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B372" w14:textId="2FFC4E40" w:rsidR="00A4630C" w:rsidRPr="00A4630C" w:rsidRDefault="00094E36" w:rsidP="00A4630C">
      <w:pPr>
        <w:spacing w:line="300" w:lineRule="exact"/>
        <w:rPr>
          <w:rFonts w:eastAsia="Times New Roman" w:cs="Calibri"/>
          <w:b/>
          <w:sz w:val="32"/>
          <w:szCs w:val="32"/>
        </w:rPr>
      </w:pPr>
      <w:r>
        <w:rPr>
          <w:rFonts w:cstheme="minorHAnsi"/>
          <w:b/>
          <w:sz w:val="32"/>
          <w:szCs w:val="32"/>
        </w:rPr>
        <w:t>Litteraturliste</w:t>
      </w:r>
      <w:r>
        <w:rPr>
          <w:rFonts w:cstheme="minorHAnsi"/>
          <w:b/>
          <w:sz w:val="32"/>
          <w:szCs w:val="32"/>
        </w:rPr>
        <w:br/>
      </w:r>
      <w:r>
        <w:rPr>
          <w:rFonts w:cstheme="minorHAnsi"/>
          <w:b/>
          <w:sz w:val="32"/>
          <w:szCs w:val="32"/>
        </w:rPr>
        <w:br/>
      </w:r>
      <w:r w:rsidR="00A4630C" w:rsidRPr="00A4630C">
        <w:rPr>
          <w:rFonts w:eastAsia="Times New Roman" w:cs="Calibri"/>
          <w:b/>
          <w:sz w:val="32"/>
          <w:szCs w:val="32"/>
        </w:rPr>
        <w:t>Bøger til børn</w:t>
      </w:r>
    </w:p>
    <w:p w14:paraId="20B814AD" w14:textId="77777777" w:rsidR="00A4630C" w:rsidRPr="00A4630C" w:rsidRDefault="00A4630C" w:rsidP="00A4630C">
      <w:pPr>
        <w:spacing w:line="300" w:lineRule="exact"/>
        <w:rPr>
          <w:rFonts w:eastAsia="Times New Roman" w:cs="Calibri"/>
        </w:rPr>
      </w:pPr>
      <w:r w:rsidRPr="00A4630C">
        <w:rPr>
          <w:rFonts w:eastAsia="Times New Roman" w:cs="Calibri"/>
          <w:b/>
          <w:bCs/>
          <w:i/>
          <w:iCs/>
        </w:rPr>
        <w:t>Historien om Sissel Stær</w:t>
      </w:r>
      <w:r w:rsidRPr="00A4630C">
        <w:rPr>
          <w:rFonts w:eastAsia="Times New Roman" w:cs="Calibri"/>
        </w:rPr>
        <w:t xml:space="preserve"> af Svein Fyrstenberg Ryssedal, Forlaget Ørnen, 2001</w:t>
      </w:r>
      <w:r w:rsidRPr="00A4630C">
        <w:rPr>
          <w:rFonts w:eastAsia="Times New Roman" w:cs="Calibri"/>
        </w:rPr>
        <w:br/>
        <w:t>Billedbog. Stæreungen Sissels mor er for træt til at sørge for mad og beskyttelse mod de farer, der lurer på en fugleunge. Heldigvis har en anden stærefamilie overskud til at tage Sissel under sine vinger.</w:t>
      </w:r>
    </w:p>
    <w:p w14:paraId="50FDF8DA" w14:textId="77777777" w:rsidR="00A4630C" w:rsidRPr="00A4630C" w:rsidRDefault="00A4630C" w:rsidP="00A4630C">
      <w:pPr>
        <w:spacing w:line="300" w:lineRule="exact"/>
        <w:rPr>
          <w:rFonts w:eastAsia="Times New Roman" w:cs="Calibri"/>
          <w:color w:val="333333"/>
        </w:rPr>
      </w:pPr>
      <w:r w:rsidRPr="00A4630C">
        <w:rPr>
          <w:rFonts w:eastAsia="Times New Roman" w:cs="Calibri"/>
          <w:b/>
          <w:bCs/>
          <w:i/>
          <w:iCs/>
          <w:color w:val="333333"/>
        </w:rPr>
        <w:t>Hjernevenner</w:t>
      </w:r>
      <w:r w:rsidRPr="00A4630C">
        <w:rPr>
          <w:rFonts w:eastAsia="Times New Roman" w:cs="Calibri"/>
          <w:color w:val="333333"/>
        </w:rPr>
        <w:t xml:space="preserve"> af Anette Prehn, Dafolo, 2018.</w:t>
      </w:r>
      <w:r w:rsidRPr="00A4630C">
        <w:rPr>
          <w:rFonts w:eastAsia="Times New Roman" w:cs="Calibri"/>
          <w:color w:val="333333"/>
        </w:rPr>
        <w:br/>
        <w:t>Serien Hjernevenner består af syv små bøger om hjernens spilleregler, som er skrevet, så de kan forstås og bruges fra cirka 10 år og opefter. Bogserien forklarer blandt andet, hvordan kan det være, at det nogle gange er svært at lære nye ting. Hvorfor man ofte bliver nervøs inden et oplæg i skolen. Hvad der sker, når sengetiden skrider. Hvordan man får mere overskud i sin hverdag. Hvorfor det kan være sundt at se verden fra forskellige perspektiver. Og ikke mindst hvordan kan hjernen trænes op til at tænke kreativt og ud af boksen. De syv minibøger i serien er:1. Stierne i hjernen2. Bliv ven med hjernens amygdala3. Gør hjernen til en medspiller4. Sov dig til en bedre hjerne5. Giv hjernen plads til udvikling6. Tag nye billeder med hjernen7. Din kreative hjerne.</w:t>
      </w:r>
    </w:p>
    <w:p w14:paraId="3A40B264" w14:textId="48F63602" w:rsidR="00A4630C" w:rsidRPr="00A4630C" w:rsidRDefault="00A4630C" w:rsidP="00A4630C">
      <w:pPr>
        <w:spacing w:line="300" w:lineRule="exact"/>
        <w:rPr>
          <w:rFonts w:eastAsia="Times New Roman" w:cs="Calibri"/>
          <w:color w:val="333333"/>
        </w:rPr>
      </w:pPr>
      <w:r w:rsidRPr="00A4630C">
        <w:rPr>
          <w:rFonts w:eastAsia="Times New Roman" w:cs="Calibri"/>
          <w:b/>
          <w:i/>
        </w:rPr>
        <w:t>Udbryderkongen og indbrudstyven</w:t>
      </w:r>
      <w:r w:rsidRPr="00A4630C">
        <w:rPr>
          <w:rFonts w:eastAsia="Times New Roman" w:cs="Calibri"/>
        </w:rPr>
        <w:t xml:space="preserve"> af Anette Prehn, Dafolo, 2019</w:t>
      </w:r>
      <w:r w:rsidRPr="00A4630C">
        <w:rPr>
          <w:rFonts w:eastAsia="Times New Roman" w:cs="Calibri"/>
        </w:rPr>
        <w:br/>
      </w:r>
      <w:r w:rsidRPr="00A4630C">
        <w:rPr>
          <w:rFonts w:eastAsia="Times New Roman" w:cs="Calibri"/>
          <w:noProof/>
          <w:lang w:eastAsia="da-DK"/>
        </w:rPr>
        <w:drawing>
          <wp:inline distT="0" distB="0" distL="0" distR="0" wp14:anchorId="02FEA0DD" wp14:editId="3A3972CF">
            <wp:extent cx="7620" cy="7620"/>
            <wp:effectExtent l="0" t="0" r="0" b="0"/>
            <wp:docPr id="2" name="Billede 2" descr="https://pxl.host/k8ka70njvktdndz2m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https://pxl.host/k8ka70njvktdndz2m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4630C">
        <w:rPr>
          <w:rFonts w:eastAsia="Times New Roman" w:cs="Calibri"/>
          <w:color w:val="333333"/>
        </w:rPr>
        <w:t>Hvordan vi betragter de ting, der end sker, afhænger helt af de øjne, som ser.</w:t>
      </w:r>
      <w:r w:rsidRPr="00A4630C">
        <w:rPr>
          <w:rFonts w:eastAsia="Times New Roman" w:cs="Calibri"/>
          <w:color w:val="333333"/>
        </w:rPr>
        <w:br/>
        <w:t>To mælkebøtter bryder gennem jorden i to nabohaver, men modtages vidt forskelligt. Mens Maj er imponeret over den enes vedholdende indsats, finder Hr. Munk straks ukrudtsgiften frem til den anden.</w:t>
      </w:r>
      <w:r w:rsidRPr="00A4630C">
        <w:rPr>
          <w:rFonts w:eastAsia="Times New Roman" w:cs="Calibri"/>
          <w:color w:val="333333"/>
        </w:rPr>
        <w:br/>
        <w:t>Anette Prehn inviterer i denne rimende billedbog børn og voksne til – på legende vis – at reflektere over deres eget perspektiv. Dermed stimuleres deres kognitive fleksibilitet, og de fornemmer den centrale pointe: “Skift briller, når noget driller”</w:t>
      </w:r>
    </w:p>
    <w:p w14:paraId="5F086F15" w14:textId="26964575" w:rsidR="00A4630C" w:rsidRPr="00A4630C" w:rsidRDefault="00A4630C" w:rsidP="00A4630C">
      <w:pPr>
        <w:spacing w:line="300" w:lineRule="exact"/>
        <w:rPr>
          <w:rFonts w:eastAsia="Times New Roman" w:cs="Calibri"/>
        </w:rPr>
      </w:pPr>
      <w:r w:rsidRPr="00A4630C">
        <w:rPr>
          <w:rFonts w:eastAsia="Times New Roman" w:cs="Calibri"/>
          <w:noProof/>
          <w:lang w:eastAsia="da-DK"/>
        </w:rPr>
        <w:drawing>
          <wp:inline distT="0" distB="0" distL="0" distR="0" wp14:anchorId="7D6DE193" wp14:editId="15C7A1C8">
            <wp:extent cx="7620" cy="7620"/>
            <wp:effectExtent l="0" t="0" r="0" b="0"/>
            <wp:docPr id="1" name="Billede 1" descr="https://pxl.host/k8kaby4k13nrik8kf1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https://pxl.host/k8kaby4k13nrik8kf1r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4630C">
        <w:rPr>
          <w:rFonts w:eastAsia="Times New Roman" w:cs="Calibri"/>
          <w:b/>
          <w:i/>
          <w:color w:val="333333"/>
        </w:rPr>
        <w:t>Den lille bog om store følelser</w:t>
      </w:r>
      <w:r w:rsidRPr="00A4630C">
        <w:rPr>
          <w:rFonts w:eastAsia="Times New Roman" w:cs="Calibri"/>
          <w:color w:val="333333"/>
        </w:rPr>
        <w:t xml:space="preserve"> af Ina Victoria Schou Haller, Carlsen, 2016</w:t>
      </w:r>
      <w:r w:rsidRPr="00A4630C">
        <w:rPr>
          <w:rFonts w:eastAsia="Times New Roman" w:cs="Calibri"/>
          <w:color w:val="333333"/>
        </w:rPr>
        <w:br/>
        <w:t>En billedbog om følelser til de mindste børn fra 1,5 til 6 år.</w:t>
      </w:r>
      <w:r w:rsidRPr="00A4630C">
        <w:rPr>
          <w:rFonts w:eastAsia="Times New Roman" w:cs="Calibri"/>
          <w:color w:val="333333"/>
        </w:rPr>
        <w:br/>
        <w:t xml:space="preserve">"Den lille bog om store følelser" indeholder farverige billeder, små fortællinger, lege og samtalemener, som alle hjælper børn til at forstå og udforske deres voksende følelsesliv. Historien omhandler Sofies fødselsdag, hvor Pelle og Ronja er inviteret sammen med deres forældre. I løbet af dagen opstår følelser som vrede og latter, og som børnene måske kan genkende fra sig </w:t>
      </w:r>
      <w:proofErr w:type="gramStart"/>
      <w:r w:rsidRPr="00A4630C">
        <w:rPr>
          <w:rFonts w:eastAsia="Times New Roman" w:cs="Calibri"/>
          <w:color w:val="333333"/>
        </w:rPr>
        <w:t>selv..</w:t>
      </w:r>
      <w:proofErr w:type="gramEnd"/>
    </w:p>
    <w:p w14:paraId="619A60C7" w14:textId="77777777" w:rsidR="00A4630C" w:rsidRPr="00A4630C" w:rsidRDefault="00A4630C" w:rsidP="00A4630C">
      <w:pPr>
        <w:spacing w:line="300" w:lineRule="exact"/>
        <w:rPr>
          <w:rFonts w:eastAsia="Times New Roman" w:cs="Calibri"/>
        </w:rPr>
      </w:pPr>
      <w:r w:rsidRPr="00A4630C">
        <w:rPr>
          <w:rFonts w:eastAsia="Times New Roman" w:cs="Calibri"/>
          <w:b/>
          <w:bCs/>
          <w:i/>
          <w:iCs/>
        </w:rPr>
        <w:t>Marvi Myrebjørn fatter håb</w:t>
      </w:r>
      <w:r w:rsidRPr="00A4630C">
        <w:rPr>
          <w:rFonts w:eastAsia="Times New Roman" w:cs="Calibri"/>
        </w:rPr>
        <w:t xml:space="preserve"> af Donna O'Toole, Forlaget Ørnen, 1993</w:t>
      </w:r>
      <w:r w:rsidRPr="00A4630C">
        <w:rPr>
          <w:rFonts w:eastAsia="Times New Roman" w:cs="Calibri"/>
        </w:rPr>
        <w:br/>
        <w:t>Marvi Myrebjørn mister sin mor og sin bror. Fortabt af sorg lukker han sig fuldstændig inde i sig selv. Heldigvis har han en god ven i Kalle Kanin, der hjælper ham gennem sorgen.</w:t>
      </w:r>
    </w:p>
    <w:p w14:paraId="7A7F9E90" w14:textId="77777777" w:rsidR="00A4630C" w:rsidRPr="00A4630C" w:rsidRDefault="00A4630C" w:rsidP="00A4630C">
      <w:pPr>
        <w:spacing w:line="300" w:lineRule="exact"/>
        <w:rPr>
          <w:rFonts w:eastAsia="Times New Roman" w:cs="Calibri"/>
        </w:rPr>
      </w:pPr>
      <w:r w:rsidRPr="00A4630C">
        <w:rPr>
          <w:rFonts w:eastAsia="Times New Roman" w:cs="Calibri"/>
          <w:b/>
          <w:bCs/>
          <w:i/>
          <w:iCs/>
        </w:rPr>
        <w:t>Glasbørn</w:t>
      </w:r>
      <w:r w:rsidRPr="00A4630C">
        <w:rPr>
          <w:rFonts w:eastAsia="Times New Roman" w:cs="Calibri"/>
          <w:b/>
          <w:bCs/>
        </w:rPr>
        <w:t xml:space="preserve"> </w:t>
      </w:r>
      <w:r w:rsidRPr="00A4630C">
        <w:rPr>
          <w:rFonts w:eastAsia="Times New Roman" w:cs="Calibri"/>
        </w:rPr>
        <w:t xml:space="preserve">af Stine Lilholt, </w:t>
      </w:r>
      <w:bookmarkStart w:id="0" w:name="_Hlk47103231"/>
      <w:r w:rsidRPr="00A4630C">
        <w:rPr>
          <w:rFonts w:eastAsia="Times New Roman" w:cs="Calibri"/>
        </w:rPr>
        <w:t>Familiehøjskolen Skærgaarden, 1993</w:t>
      </w:r>
      <w:bookmarkEnd w:id="0"/>
      <w:r w:rsidRPr="00A4630C">
        <w:rPr>
          <w:rFonts w:eastAsia="Times New Roman" w:cs="Calibri"/>
        </w:rPr>
        <w:br/>
        <w:t>Cindie er én af samfundets små voksne, indtil hun ender hos en velmenende plejefamilie. Det varer længe og er svært for hende at tro, at de vil hendes bedste.</w:t>
      </w:r>
    </w:p>
    <w:p w14:paraId="0CF2E636" w14:textId="77777777" w:rsidR="00A4630C" w:rsidRPr="00A4630C" w:rsidRDefault="00A4630C" w:rsidP="00A4630C">
      <w:pPr>
        <w:spacing w:line="300" w:lineRule="exact"/>
        <w:rPr>
          <w:rFonts w:eastAsia="Times New Roman" w:cs="Calibri"/>
        </w:rPr>
      </w:pPr>
      <w:r w:rsidRPr="00A4630C">
        <w:rPr>
          <w:rFonts w:eastAsia="Times New Roman" w:cs="Calibri"/>
          <w:b/>
          <w:bCs/>
          <w:i/>
          <w:iCs/>
        </w:rPr>
        <w:t>Perlestøv</w:t>
      </w:r>
      <w:r w:rsidRPr="00A4630C">
        <w:rPr>
          <w:rFonts w:eastAsia="Times New Roman" w:cs="Calibri"/>
        </w:rPr>
        <w:t xml:space="preserve"> af Stine Lilholt, Familiehøjskolen Skærgaarden, 1993</w:t>
      </w:r>
      <w:r w:rsidRPr="00A4630C">
        <w:rPr>
          <w:rFonts w:eastAsia="Times New Roman" w:cs="Calibri"/>
        </w:rPr>
        <w:br/>
        <w:t>Cindie er faldet til hos sin plejefamilie og kloge plejemor, og lærer at også andre tror på, at hendes liv hos moderen har haft sine lykkelige dage.</w:t>
      </w:r>
    </w:p>
    <w:p w14:paraId="5D766EAC" w14:textId="77777777" w:rsidR="00A4630C" w:rsidRPr="00A4630C" w:rsidRDefault="00A4630C" w:rsidP="00A4630C">
      <w:pPr>
        <w:spacing w:line="300" w:lineRule="exact"/>
        <w:rPr>
          <w:rFonts w:eastAsia="Times New Roman" w:cs="Calibri"/>
        </w:rPr>
      </w:pPr>
      <w:r w:rsidRPr="00A4630C">
        <w:rPr>
          <w:rFonts w:eastAsia="Times New Roman" w:cs="Calibri"/>
          <w:b/>
          <w:bCs/>
          <w:i/>
          <w:iCs/>
        </w:rPr>
        <w:t>Ønskeblod</w:t>
      </w:r>
      <w:r w:rsidRPr="00A4630C">
        <w:rPr>
          <w:rFonts w:eastAsia="Times New Roman" w:cs="Calibri"/>
        </w:rPr>
        <w:t xml:space="preserve"> af Stine Lilholt, Familiehøjskolen Skærgaarden, 1994</w:t>
      </w:r>
      <w:r w:rsidRPr="00A4630C">
        <w:rPr>
          <w:rFonts w:eastAsia="Times New Roman" w:cs="Calibri"/>
        </w:rPr>
        <w:br/>
        <w:t>Plejebarnet Cindie er lige fyldt 12 år og skriver dagbog om sine tanker og følelser. Hun skriver om at føle sig udenfor, i sin plejefamilie, selvom hun brændende ønsker sig at være indenfor.</w:t>
      </w:r>
    </w:p>
    <w:p w14:paraId="23809A26" w14:textId="77777777" w:rsidR="00A4630C" w:rsidRPr="00A4630C" w:rsidRDefault="00A4630C" w:rsidP="00A4630C">
      <w:pPr>
        <w:spacing w:line="300" w:lineRule="exact"/>
        <w:rPr>
          <w:rFonts w:eastAsia="Times New Roman" w:cs="Calibri"/>
        </w:rPr>
      </w:pPr>
      <w:r w:rsidRPr="00A4630C">
        <w:rPr>
          <w:rFonts w:eastAsia="Times New Roman" w:cs="Calibri"/>
          <w:b/>
          <w:bCs/>
          <w:i/>
          <w:iCs/>
        </w:rPr>
        <w:lastRenderedPageBreak/>
        <w:t>Spejlvendt</w:t>
      </w:r>
      <w:r w:rsidRPr="00A4630C">
        <w:rPr>
          <w:rFonts w:eastAsia="Times New Roman" w:cs="Calibri"/>
        </w:rPr>
        <w:t xml:space="preserve"> af Stine Lilholt, Familiehøjskolen Skærgaarden, 1994</w:t>
      </w:r>
      <w:r w:rsidRPr="00A4630C">
        <w:rPr>
          <w:rFonts w:eastAsia="Times New Roman" w:cs="Calibri"/>
        </w:rPr>
        <w:br/>
        <w:t xml:space="preserve">Plejefamiliens datter er blevet 17 år, og fra et udvekslingsophold i Australien skriver hun breve til en veninde om, hvordan det har været at vokse op med en plejesøster. </w:t>
      </w:r>
    </w:p>
    <w:p w14:paraId="17A6593B" w14:textId="77777777" w:rsidR="00A4630C" w:rsidRPr="00A4630C" w:rsidRDefault="00A4630C" w:rsidP="00A4630C">
      <w:pPr>
        <w:spacing w:line="300" w:lineRule="exact"/>
        <w:rPr>
          <w:rFonts w:eastAsia="Times New Roman" w:cs="Calibri"/>
        </w:rPr>
      </w:pPr>
      <w:r w:rsidRPr="00A4630C">
        <w:rPr>
          <w:rFonts w:eastAsia="Times New Roman" w:cs="Calibri"/>
          <w:b/>
          <w:bCs/>
          <w:i/>
          <w:iCs/>
        </w:rPr>
        <w:t>Lille Frø</w:t>
      </w:r>
      <w:r w:rsidRPr="00A4630C">
        <w:rPr>
          <w:rFonts w:eastAsia="Times New Roman" w:cs="Calibri"/>
        </w:rPr>
        <w:t xml:space="preserve"> af Jakob Martin Strid, Gyldendal, 2005</w:t>
      </w:r>
      <w:r w:rsidRPr="00A4630C">
        <w:rPr>
          <w:rFonts w:eastAsia="Times New Roman" w:cs="Calibri"/>
        </w:rPr>
        <w:br/>
        <w:t>Dette er historien om Lille Frø, som faldt ned fra stjernerne og lavede en masse ulykker. Det er historien om, hvordan han stak af hjemmefra og rejste over de øde sletter. Det er også historien om, hvordan han trillede ned ad bjerget og landede i den kolde sne. Og det er historien om, hvem der fandt ham, og hvordan det hele alligevel endte godt.</w:t>
      </w:r>
    </w:p>
    <w:p w14:paraId="63B9F377" w14:textId="77777777" w:rsidR="00A4630C" w:rsidRPr="00A4630C" w:rsidRDefault="00A4630C" w:rsidP="00A4630C">
      <w:pPr>
        <w:spacing w:line="300" w:lineRule="exact"/>
        <w:rPr>
          <w:rFonts w:eastAsia="Times New Roman" w:cs="Calibri"/>
        </w:rPr>
      </w:pPr>
      <w:r w:rsidRPr="00A4630C">
        <w:rPr>
          <w:rFonts w:eastAsia="Times New Roman" w:cs="Calibri"/>
          <w:b/>
          <w:bCs/>
          <w:i/>
          <w:iCs/>
        </w:rPr>
        <w:t>En pose blandet slik - fortællinger om livet som plejebarn</w:t>
      </w:r>
      <w:r w:rsidRPr="00A4630C">
        <w:rPr>
          <w:rFonts w:eastAsia="Times New Roman" w:cs="Calibri"/>
        </w:rPr>
        <w:t xml:space="preserve"> af Hanne Warming, Frydenlund, 2005</w:t>
      </w:r>
      <w:r w:rsidRPr="00A4630C">
        <w:rPr>
          <w:rFonts w:eastAsia="Times New Roman" w:cs="Calibri"/>
        </w:rPr>
        <w:br/>
        <w:t>Bogen handler om livet som plejebarn på godt og ondt – som børnene selv oplever og fortæller om det. En rød tråd i fortællingerne er, at uanset hvor ked af det eller glad, man er for at være i pleje, føler stort set alle plejebørn sig anderledes i forhold til deres kammerater. Dét ikke at bo hjemme hos sin far og mor sætter mange tanker og følelser i gang, som andre børn ikke har eller kender til:</w:t>
      </w:r>
      <w:r w:rsidRPr="00A4630C">
        <w:rPr>
          <w:rFonts w:eastAsia="Times New Roman" w:cs="Calibri"/>
        </w:rPr>
        <w:br/>
        <w:t>Hvorfor kan jeg ikke bo hos min far og mor længere?</w:t>
      </w:r>
      <w:r w:rsidRPr="00A4630C">
        <w:rPr>
          <w:rFonts w:eastAsia="Times New Roman" w:cs="Calibri"/>
        </w:rPr>
        <w:br/>
        <w:t xml:space="preserve">Når mine plejeforældre er sure, betyder det så, at de ikke kan lide mig? </w:t>
      </w:r>
      <w:r w:rsidRPr="00A4630C">
        <w:rPr>
          <w:rFonts w:eastAsia="Times New Roman" w:cs="Calibri"/>
        </w:rPr>
        <w:br/>
        <w:t>Hvorfor føler jeg mig anderledes end andre børn?</w:t>
      </w:r>
      <w:r w:rsidRPr="00A4630C">
        <w:rPr>
          <w:rFonts w:eastAsia="Times New Roman" w:cs="Calibri"/>
        </w:rPr>
        <w:br/>
        <w:t xml:space="preserve">Hvordan får jeg fortalt mine klassekammerater, at jeg er i pleje? </w:t>
      </w:r>
      <w:r w:rsidRPr="00A4630C">
        <w:rPr>
          <w:rFonts w:eastAsia="Times New Roman" w:cs="Calibri"/>
        </w:rPr>
        <w:br/>
        <w:t>Hvad gør jeg, hvis jeg hellere vil bo hos min plejefamilie end hos min far og mor?</w:t>
      </w:r>
      <w:r w:rsidRPr="00A4630C">
        <w:rPr>
          <w:rFonts w:eastAsia="Times New Roman" w:cs="Calibri"/>
        </w:rPr>
        <w:br/>
        <w:t>Disse tanker og spørgsmål er, hvad denne bog handler om. Den er først og fremmest skrevet til børnene og de unge i pleje for at vise, at de ikke er alene om at føle, som de gør.</w:t>
      </w:r>
    </w:p>
    <w:p w14:paraId="6FBDFD8F" w14:textId="77777777" w:rsidR="00A4630C" w:rsidRPr="00A4630C" w:rsidRDefault="00A4630C" w:rsidP="00A4630C">
      <w:pPr>
        <w:spacing w:line="300" w:lineRule="exact"/>
        <w:rPr>
          <w:rFonts w:eastAsia="Times New Roman" w:cs="Calibri"/>
        </w:rPr>
      </w:pPr>
      <w:r w:rsidRPr="00A4630C">
        <w:rPr>
          <w:rFonts w:eastAsia="Times New Roman" w:cs="Calibri"/>
          <w:b/>
          <w:bCs/>
          <w:i/>
          <w:iCs/>
        </w:rPr>
        <w:t>Goddag plejefamilie - Oskar kommer i familiepleje</w:t>
      </w:r>
      <w:r w:rsidRPr="00A4630C">
        <w:rPr>
          <w:rFonts w:eastAsia="Times New Roman" w:cs="Calibri"/>
        </w:rPr>
        <w:t xml:space="preserve"> af Ina Søgaard Grønhøj, Saxo Publish, 2017</w:t>
      </w:r>
      <w:r w:rsidRPr="00A4630C">
        <w:rPr>
          <w:rFonts w:eastAsia="Times New Roman" w:cs="Calibri"/>
        </w:rPr>
        <w:br/>
        <w:t>Oskars liv forandrer sig meget snart. Han skal nemlig flytte fra sin mor hjem til sin plejefamilie.</w:t>
      </w:r>
      <w:r w:rsidRPr="00A4630C">
        <w:rPr>
          <w:rFonts w:eastAsia="Times New Roman" w:cs="Calibri"/>
        </w:rPr>
        <w:br/>
        <w:t>Oskar kan ikke bo hos sin mor mere, men heldigvis kan han bo hos sin nye plejemor og plejefar - Nina og Dottie Pruttemarie. Oskar er glad og kan godt lide at bo hos sin plejefamilie, men nogle gange mærker han også nogle svære følelser - savn, vrede og sorg. Det er helt normalt.</w:t>
      </w:r>
      <w:r w:rsidRPr="00A4630C">
        <w:rPr>
          <w:rFonts w:eastAsia="Times New Roman" w:cs="Calibri"/>
        </w:rPr>
        <w:br/>
      </w:r>
      <w:r w:rsidRPr="00A4630C">
        <w:rPr>
          <w:rFonts w:eastAsia="Times New Roman" w:cs="Calibri"/>
        </w:rPr>
        <w:br/>
      </w:r>
      <w:r w:rsidRPr="00A4630C">
        <w:rPr>
          <w:rFonts w:eastAsia="Times New Roman" w:cs="Calibri"/>
          <w:b/>
          <w:bCs/>
          <w:i/>
          <w:iCs/>
        </w:rPr>
        <w:t>Kort fortalt</w:t>
      </w:r>
      <w:r w:rsidRPr="00A4630C">
        <w:rPr>
          <w:rFonts w:eastAsia="Times New Roman" w:cs="Calibri"/>
        </w:rPr>
        <w:t xml:space="preserve"> udgivet af Socialstyrelsen, 2011 (kan downloades fra styrelsens hjemmeside)</w:t>
      </w:r>
      <w:r w:rsidRPr="00A4630C">
        <w:rPr>
          <w:rFonts w:eastAsia="Times New Roman" w:cs="Calibri"/>
        </w:rPr>
        <w:br/>
        <w:t>Håndbogen skal gøre det nemmere for de unge, der nu for første gang skal bo for sig selv. I bogen kan den enkelte få gode råd og vejledninger om fx madlavning, rengøring, jobsøgning, sex, sundhed og sociale rettigheder og forpligtelser. Materialet henvender sig direkte til de unge selv. Indholdet er kort og præcist og i en form, der skal skabe overblik og struktur. Materialet kan desuden anvendes i dialogen mellem den unge og en kontaktperson eller anden voksen.</w:t>
      </w:r>
    </w:p>
    <w:p w14:paraId="66B55547" w14:textId="77777777" w:rsidR="00A4630C" w:rsidRPr="00A4630C" w:rsidRDefault="00A4630C" w:rsidP="00A4630C">
      <w:pPr>
        <w:spacing w:line="300" w:lineRule="exact"/>
        <w:rPr>
          <w:rFonts w:eastAsia="Times New Roman" w:cs="Calibri"/>
        </w:rPr>
      </w:pPr>
      <w:r w:rsidRPr="00A4630C">
        <w:rPr>
          <w:rFonts w:eastAsia="Times New Roman" w:cs="Calibri"/>
          <w:b/>
          <w:bCs/>
          <w:i/>
          <w:iCs/>
        </w:rPr>
        <w:t>Når man bor i en anden familie - Tanker og gode råd fra unge, der selv har været i pleje</w:t>
      </w:r>
      <w:r w:rsidRPr="00A4630C">
        <w:rPr>
          <w:rFonts w:eastAsia="Times New Roman" w:cs="Calibri"/>
          <w:b/>
          <w:bCs/>
        </w:rPr>
        <w:t xml:space="preserve"> </w:t>
      </w:r>
      <w:r w:rsidRPr="00A4630C">
        <w:rPr>
          <w:rFonts w:eastAsia="Times New Roman" w:cs="Calibri"/>
        </w:rPr>
        <w:t xml:space="preserve">af Carsten Kirk Alstrup og Inge Loua, Videnscenter for Familiepleje, 2013 </w:t>
      </w:r>
      <w:r w:rsidRPr="00A4630C">
        <w:rPr>
          <w:rFonts w:eastAsia="Times New Roman" w:cs="Calibri"/>
        </w:rPr>
        <w:br/>
        <w:t>Hæfte til plejebørn, udgivet i serien Teenagere i familiepleje.</w:t>
      </w:r>
      <w:r w:rsidRPr="00A4630C">
        <w:rPr>
          <w:rFonts w:eastAsia="Times New Roman" w:cs="Calibri"/>
        </w:rPr>
        <w:br/>
      </w:r>
      <w:r w:rsidRPr="00A4630C">
        <w:rPr>
          <w:rFonts w:eastAsia="Times New Roman" w:cs="Calibri"/>
        </w:rPr>
        <w:br/>
      </w:r>
      <w:r w:rsidRPr="00A4630C">
        <w:rPr>
          <w:rFonts w:eastAsia="Times New Roman" w:cs="Calibri"/>
          <w:b/>
          <w:bCs/>
          <w:i/>
          <w:iCs/>
        </w:rPr>
        <w:t>Anton flytter i plejefamilie</w:t>
      </w:r>
      <w:r w:rsidRPr="00A4630C">
        <w:rPr>
          <w:rFonts w:eastAsia="Times New Roman" w:cs="Calibri"/>
        </w:rPr>
        <w:t xml:space="preserve"> af Vivi Nielsen, Døgnplejeformidlingen for Børn og Unge i Nordsjælland, 2007</w:t>
      </w:r>
      <w:r w:rsidRPr="00A4630C">
        <w:rPr>
          <w:rFonts w:eastAsia="Times New Roman" w:cs="Calibri"/>
        </w:rPr>
        <w:br/>
        <w:t>Billedbog. Anton, 7 år, flytter i plejefamilie, fordi hans mor har svært ved at passe ham. Anton har ikke lyst til at flytte og synes det er mærkeligt at skulle bo hos en anden familie.</w:t>
      </w:r>
      <w:r w:rsidRPr="00A4630C">
        <w:rPr>
          <w:rFonts w:eastAsia="Times New Roman" w:cs="Calibri"/>
        </w:rPr>
        <w:br/>
      </w:r>
      <w:r w:rsidRPr="00A4630C">
        <w:rPr>
          <w:rFonts w:eastAsia="Times New Roman" w:cs="Calibri"/>
        </w:rPr>
        <w:br/>
      </w:r>
      <w:r w:rsidRPr="00A4630C">
        <w:rPr>
          <w:rFonts w:eastAsia="Times New Roman" w:cs="Calibri"/>
          <w:b/>
          <w:bCs/>
          <w:i/>
          <w:iCs/>
        </w:rPr>
        <w:t>Anton har to familier</w:t>
      </w:r>
      <w:r w:rsidRPr="00A4630C">
        <w:rPr>
          <w:rFonts w:eastAsia="Times New Roman" w:cs="Calibri"/>
        </w:rPr>
        <w:t xml:space="preserve"> af Vivi Nielsen, Døgnplejeformidlingen for Børn og Unge i Nordsjælland, 2007</w:t>
      </w:r>
      <w:r w:rsidRPr="00A4630C">
        <w:rPr>
          <w:rFonts w:eastAsia="Times New Roman" w:cs="Calibri"/>
        </w:rPr>
        <w:br/>
        <w:t>Billedbog. Anton, 7 år, bor hos en plejefamilie. I skolen skal de tegne deres familie. Anton synes det er svært, for han har plejefamilien og sin rigtige far og mor.</w:t>
      </w:r>
    </w:p>
    <w:p w14:paraId="55956839" w14:textId="77777777" w:rsidR="00A4630C" w:rsidRPr="00A4630C" w:rsidRDefault="00A4630C" w:rsidP="00A4630C">
      <w:pPr>
        <w:spacing w:line="300" w:lineRule="exact"/>
        <w:rPr>
          <w:rFonts w:ascii="Times New Roman" w:eastAsia="Times New Roman" w:hAnsi="Times New Roman" w:cs="Times New Roman"/>
          <w:sz w:val="24"/>
          <w:szCs w:val="24"/>
        </w:rPr>
      </w:pPr>
      <w:r w:rsidRPr="00A4630C">
        <w:rPr>
          <w:rFonts w:eastAsia="Times New Roman" w:cs="Calibri"/>
          <w:b/>
          <w:bCs/>
          <w:i/>
          <w:iCs/>
        </w:rPr>
        <w:t>Jakob og Janus har plejesøskende</w:t>
      </w:r>
      <w:r w:rsidRPr="00A4630C">
        <w:rPr>
          <w:rFonts w:eastAsia="Times New Roman" w:cs="Calibri"/>
        </w:rPr>
        <w:t xml:space="preserve"> af Vivi Nielsen, Døgnplejeformidlingen for Børn og Unge i Nordsjælland, 2007</w:t>
      </w:r>
      <w:r w:rsidRPr="00A4630C">
        <w:rPr>
          <w:rFonts w:eastAsia="Times New Roman" w:cs="Calibri"/>
        </w:rPr>
        <w:br/>
      </w:r>
      <w:r w:rsidRPr="00A4630C">
        <w:rPr>
          <w:rFonts w:eastAsia="Times New Roman" w:cs="Calibri"/>
        </w:rPr>
        <w:lastRenderedPageBreak/>
        <w:t>Billedbog. I Jakob og Janus' familie bor plejebørnene Anna og Anton. Nogle gange synes brødrene at det er svært at dele sine forældre med plejebørnene</w:t>
      </w:r>
    </w:p>
    <w:p w14:paraId="5FCC2DF8" w14:textId="77777777" w:rsidR="00A4630C" w:rsidRPr="00A4630C" w:rsidRDefault="00A4630C" w:rsidP="00A4630C">
      <w:pPr>
        <w:spacing w:line="300" w:lineRule="exact"/>
        <w:rPr>
          <w:rFonts w:eastAsia="Times New Roman" w:cs="Calibri"/>
          <w:b/>
          <w:bCs/>
          <w:i/>
          <w:iCs/>
        </w:rPr>
      </w:pPr>
      <w:r w:rsidRPr="00A4630C">
        <w:rPr>
          <w:rFonts w:eastAsia="Times New Roman" w:cs="Calibri"/>
        </w:rPr>
        <w:t>Andre bøger i serien:</w:t>
      </w:r>
      <w:r w:rsidRPr="00A4630C">
        <w:rPr>
          <w:rFonts w:eastAsia="Times New Roman" w:cs="Calibri"/>
        </w:rPr>
        <w:br/>
      </w:r>
      <w:r w:rsidRPr="00A4630C">
        <w:rPr>
          <w:rFonts w:eastAsia="Times New Roman" w:cs="Calibri"/>
          <w:b/>
          <w:bCs/>
          <w:i/>
          <w:iCs/>
        </w:rPr>
        <w:t>Anton vil ikke være plejebarn</w:t>
      </w:r>
      <w:r w:rsidRPr="00A4630C">
        <w:rPr>
          <w:rFonts w:eastAsia="Times New Roman" w:cs="Calibri"/>
          <w:b/>
          <w:bCs/>
          <w:i/>
          <w:iCs/>
        </w:rPr>
        <w:br/>
        <w:t>Sidse og Søren har en aflastningsfamilie</w:t>
      </w:r>
      <w:r w:rsidRPr="00A4630C">
        <w:rPr>
          <w:rFonts w:eastAsia="Times New Roman" w:cs="Calibri"/>
          <w:b/>
          <w:bCs/>
          <w:i/>
          <w:iCs/>
        </w:rPr>
        <w:br/>
        <w:t>Anton har en ”rigtig” mor</w:t>
      </w:r>
    </w:p>
    <w:p w14:paraId="07C3544E" w14:textId="1A970DE2" w:rsidR="009119B1" w:rsidRDefault="00A4630C" w:rsidP="00A4630C">
      <w:pPr>
        <w:spacing w:line="300" w:lineRule="exact"/>
      </w:pPr>
      <w:r w:rsidRPr="00A4630C">
        <w:rPr>
          <w:rFonts w:eastAsia="Times New Roman" w:cs="Calibri"/>
          <w:b/>
          <w:bCs/>
          <w:i/>
          <w:iCs/>
        </w:rPr>
        <w:t>Jeg er plejebarn</w:t>
      </w:r>
      <w:r w:rsidRPr="00A4630C">
        <w:rPr>
          <w:rFonts w:eastAsia="Times New Roman" w:cs="Calibri"/>
        </w:rPr>
        <w:t xml:space="preserve"> af Kristien Dieltiens, Turbine, 2009</w:t>
      </w:r>
      <w:r w:rsidRPr="00A4630C">
        <w:rPr>
          <w:rFonts w:eastAsia="Times New Roman" w:cs="Calibri"/>
        </w:rPr>
        <w:br/>
        <w:t>Billedbog. At blive fjernet fra sin biologiske familie er ikke nogen let sag. Men at falde til i en ny plejefamilie er bestemt heller ikke uden problemer - hverken for plejebarnet selv, plejeforældrene eller de nye søskende.</w:t>
      </w:r>
    </w:p>
    <w:sectPr w:rsidR="009119B1" w:rsidSect="00094E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36"/>
    <w:rsid w:val="00094E36"/>
    <w:rsid w:val="001D1A34"/>
    <w:rsid w:val="009119B1"/>
    <w:rsid w:val="00A4630C"/>
    <w:rsid w:val="00E70E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FA5"/>
  <w15:chartTrackingRefBased/>
  <w15:docId w15:val="{9CB2963E-EAF2-40C8-8279-4E1568B2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36"/>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
    <w:name w:val="H1"/>
    <w:basedOn w:val="Normal"/>
    <w:next w:val="Normal"/>
    <w:uiPriority w:val="99"/>
    <w:rsid w:val="00094E3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A9E805F98D9F4FAB139E6172FD92CB" ma:contentTypeVersion="13" ma:contentTypeDescription="Opret et nyt dokument." ma:contentTypeScope="" ma:versionID="34e6534d4d01d9b90bf606dd07373f14">
  <xsd:schema xmlns:xsd="http://www.w3.org/2001/XMLSchema" xmlns:xs="http://www.w3.org/2001/XMLSchema" xmlns:p="http://schemas.microsoft.com/office/2006/metadata/properties" xmlns:ns3="ccc0f065-b43c-4e0e-8e75-f6906bfbeb6e" xmlns:ns4="8544a9f9-95e2-46a6-b941-c7bec9878d93" targetNamespace="http://schemas.microsoft.com/office/2006/metadata/properties" ma:root="true" ma:fieldsID="16b553ec7b2a938b8b74b050d0bf945a" ns3:_="" ns4:_="">
    <xsd:import namespace="ccc0f065-b43c-4e0e-8e75-f6906bfbeb6e"/>
    <xsd:import namespace="8544a9f9-95e2-46a6-b941-c7bec9878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0f065-b43c-4e0e-8e75-f6906bfb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4a9f9-95e2-46a6-b941-c7bec9878d9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327F0-5F3E-40BF-9794-D7280B38614B}">
  <ds:schemaRefs>
    <ds:schemaRef ds:uri="http://schemas.microsoft.com/sharepoint/v3/contenttype/forms"/>
  </ds:schemaRefs>
</ds:datastoreItem>
</file>

<file path=customXml/itemProps2.xml><?xml version="1.0" encoding="utf-8"?>
<ds:datastoreItem xmlns:ds="http://schemas.openxmlformats.org/officeDocument/2006/customXml" ds:itemID="{4316C366-1F6C-4EC5-8B96-17FEF559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0f065-b43c-4e0e-8e75-f6906bfbeb6e"/>
    <ds:schemaRef ds:uri="8544a9f9-95e2-46a6-b941-c7bec987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58E1A-F49D-4264-B918-8475C8D2E7B9}">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cc0f065-b43c-4e0e-8e75-f6906bfbeb6e"/>
    <ds:schemaRef ds:uri="http://purl.org/dc/elements/1.1/"/>
    <ds:schemaRef ds:uri="8544a9f9-95e2-46a6-b941-c7bec9878d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6172</Characters>
  <Application>Microsoft Office Word</Application>
  <DocSecurity>0</DocSecurity>
  <Lines>93</Lines>
  <Paragraphs>14</Paragraphs>
  <ScaleCrop>false</ScaleCrop>
  <Company>Hjørring Kommune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Trier</dc:creator>
  <cp:keywords/>
  <dc:description/>
  <cp:lastModifiedBy>Gitte Trier</cp:lastModifiedBy>
  <cp:revision>3</cp:revision>
  <dcterms:created xsi:type="dcterms:W3CDTF">2021-11-22T08:34:00Z</dcterms:created>
  <dcterms:modified xsi:type="dcterms:W3CDTF">2021-11-22T08:36:00Z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0x0101002DA9E805F98D9F4FAB139E6172FD92CB</vt:lpwstr>
  </property>
</Properties>
</file>